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D5" w:rsidRPr="001C683F" w:rsidRDefault="00C37346" w:rsidP="007F0525">
      <w:pPr>
        <w:pStyle w:val="Bodytext2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C683F">
        <w:rPr>
          <w:rStyle w:val="Bodytext215pt"/>
          <w:rFonts w:ascii="Sylfaen" w:hAnsi="Sylfaen"/>
          <w:sz w:val="24"/>
          <w:szCs w:val="24"/>
        </w:rPr>
        <w:t>ПРИЛОЖЕНИЕ</w:t>
      </w:r>
    </w:p>
    <w:p w:rsidR="001C683F" w:rsidRPr="001C683F" w:rsidRDefault="00C37346" w:rsidP="007F0525">
      <w:pPr>
        <w:pStyle w:val="Bodytext20"/>
        <w:shd w:val="clear" w:color="auto" w:fill="auto"/>
        <w:spacing w:before="0" w:after="0" w:line="240" w:lineRule="auto"/>
        <w:ind w:left="4820" w:right="-6"/>
        <w:jc w:val="center"/>
        <w:rPr>
          <w:rStyle w:val="Bodytext215pt"/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к Рекомендации Коллегии</w:t>
      </w:r>
      <w:r w:rsidR="001C683F" w:rsidRPr="001C683F">
        <w:rPr>
          <w:rStyle w:val="Bodytext215pt"/>
          <w:rFonts w:ascii="Sylfaen" w:hAnsi="Sylfaen"/>
          <w:sz w:val="24"/>
          <w:szCs w:val="24"/>
        </w:rPr>
        <w:t xml:space="preserve"> </w:t>
      </w:r>
      <w:r w:rsidRPr="001C683F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E146D5" w:rsidRPr="001C683F" w:rsidRDefault="00C37346" w:rsidP="007F0525">
      <w:pPr>
        <w:pStyle w:val="Bodytext2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от 29 марта 2016 г. № 8</w:t>
      </w:r>
    </w:p>
    <w:p w:rsidR="001C683F" w:rsidRPr="007F0525" w:rsidRDefault="001C683F" w:rsidP="007F0525">
      <w:pPr>
        <w:pStyle w:val="Bodytext60"/>
        <w:shd w:val="clear" w:color="auto" w:fill="auto"/>
        <w:spacing w:line="240" w:lineRule="auto"/>
        <w:rPr>
          <w:rStyle w:val="Bodytext6Spacing2pt"/>
          <w:rFonts w:ascii="Sylfaen" w:hAnsi="Sylfaen"/>
          <w:b/>
          <w:bCs/>
          <w:spacing w:val="0"/>
          <w:sz w:val="24"/>
          <w:szCs w:val="24"/>
        </w:rPr>
      </w:pPr>
    </w:p>
    <w:p w:rsidR="00E146D5" w:rsidRPr="001C683F" w:rsidRDefault="00C37346" w:rsidP="007F0525">
      <w:pPr>
        <w:pStyle w:val="Bodytext60"/>
        <w:shd w:val="clear" w:color="auto" w:fill="auto"/>
        <w:tabs>
          <w:tab w:val="left" w:pos="709"/>
        </w:tabs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1C683F">
        <w:rPr>
          <w:rStyle w:val="Bodytext6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E146D5" w:rsidRPr="007F0525" w:rsidRDefault="00C37346" w:rsidP="007F0525">
      <w:pPr>
        <w:pStyle w:val="Bodytext60"/>
        <w:shd w:val="clear" w:color="auto" w:fill="auto"/>
        <w:tabs>
          <w:tab w:val="left" w:pos="709"/>
        </w:tabs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1C683F">
        <w:rPr>
          <w:rFonts w:ascii="Sylfaen" w:hAnsi="Sylfaen"/>
          <w:sz w:val="24"/>
          <w:szCs w:val="24"/>
        </w:rPr>
        <w:t>вносимые в том VI Пояснений к единой</w:t>
      </w:r>
      <w:r w:rsidR="001C683F" w:rsidRPr="001C683F">
        <w:rPr>
          <w:rFonts w:ascii="Sylfaen" w:hAnsi="Sylfaen"/>
          <w:sz w:val="24"/>
          <w:szCs w:val="24"/>
        </w:rPr>
        <w:t xml:space="preserve"> </w:t>
      </w:r>
      <w:r w:rsidRPr="001C683F">
        <w:rPr>
          <w:rFonts w:ascii="Sylfaen" w:hAnsi="Sylfaen"/>
          <w:sz w:val="24"/>
          <w:szCs w:val="24"/>
        </w:rPr>
        <w:t>Товарной номенклатуре внешнеэкономической</w:t>
      </w:r>
      <w:r w:rsidR="001C683F" w:rsidRPr="001C683F">
        <w:rPr>
          <w:rFonts w:ascii="Sylfaen" w:hAnsi="Sylfaen"/>
          <w:sz w:val="24"/>
          <w:szCs w:val="24"/>
        </w:rPr>
        <w:t xml:space="preserve"> </w:t>
      </w:r>
      <w:r w:rsidRPr="001C683F">
        <w:rPr>
          <w:rFonts w:ascii="Sylfaen" w:hAnsi="Sylfaen"/>
          <w:sz w:val="24"/>
          <w:szCs w:val="24"/>
        </w:rPr>
        <w:t>деятельности Евразийского экономического союза</w:t>
      </w:r>
    </w:p>
    <w:p w:rsidR="001C683F" w:rsidRPr="007F0525" w:rsidRDefault="001C683F" w:rsidP="001C683F">
      <w:pPr>
        <w:pStyle w:val="Bodytext60"/>
        <w:shd w:val="clear" w:color="auto" w:fill="auto"/>
        <w:spacing w:line="240" w:lineRule="auto"/>
        <w:ind w:left="1276" w:right="1126"/>
        <w:rPr>
          <w:rFonts w:ascii="Sylfaen" w:hAnsi="Sylfaen"/>
          <w:sz w:val="24"/>
          <w:szCs w:val="24"/>
        </w:rPr>
      </w:pPr>
    </w:p>
    <w:p w:rsidR="00E146D5" w:rsidRPr="001C683F" w:rsidRDefault="00C37346" w:rsidP="001C683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В группе 10:</w:t>
      </w:r>
    </w:p>
    <w:p w:rsidR="00E146D5" w:rsidRPr="001C683F" w:rsidRDefault="00C37346" w:rsidP="001C683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в подпунктах «в» и «ж» дополнительного примечания 1 коды «1006 30 670 0» и «1006 30 980 0» ТН ВЭД ЕАЭС заменить соответственно кодами «1006 30 670» и «1006 30 980» ТН ВЭД ЕАЭС;</w:t>
      </w:r>
    </w:p>
    <w:p w:rsidR="00E146D5" w:rsidRPr="001C683F" w:rsidRDefault="00C37346" w:rsidP="001C683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дополнить дополнительным примечанием Евразийского экономического союза следующего содержания:</w:t>
      </w:r>
    </w:p>
    <w:p w:rsidR="00E146D5" w:rsidRPr="001C683F" w:rsidRDefault="00C37346" w:rsidP="001C683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«Дополнительное примечание Евразийского экономического союза:</w:t>
      </w:r>
    </w:p>
    <w:p w:rsidR="00E146D5" w:rsidRPr="001C683F" w:rsidRDefault="00C37346" w:rsidP="001C683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C683F">
        <w:rPr>
          <w:rStyle w:val="Bodytext215pt"/>
          <w:rFonts w:ascii="Sylfaen" w:hAnsi="Sylfaen"/>
          <w:sz w:val="24"/>
          <w:szCs w:val="24"/>
        </w:rPr>
        <w:t>1.В подсубпозиции 1006 30 670 1 и 1006 30 980 1 включается полностью обрушенный длиннозерный рис с отношением длины к ширине, равным 3 или более, в отношении которого в соответствии с международными договорами Евразийского экономического союза с третьей стороной установлена тарифная квота, при наличии лицензии, выданной компетентным органом</w:t>
      </w:r>
      <w:r w:rsidRPr="001C683F">
        <w:rPr>
          <w:rStyle w:val="Bodytext215pt"/>
          <w:rFonts w:ascii="Sylfaen" w:hAnsi="Sylfaen"/>
          <w:sz w:val="24"/>
          <w:szCs w:val="24"/>
          <w:lang w:eastAsia="en-US" w:bidi="en-US"/>
        </w:rPr>
        <w:t xml:space="preserve"> </w:t>
      </w:r>
    </w:p>
    <w:p w:rsidR="00C62957" w:rsidRPr="001C683F" w:rsidRDefault="00C6295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sectPr w:rsidR="00C62957" w:rsidRPr="001C683F" w:rsidSect="001C683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9" w:rsidRDefault="00E21629" w:rsidP="00E146D5">
      <w:r>
        <w:separator/>
      </w:r>
    </w:p>
  </w:endnote>
  <w:endnote w:type="continuationSeparator" w:id="0">
    <w:p w:rsidR="00E21629" w:rsidRDefault="00E21629" w:rsidP="00E1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9" w:rsidRDefault="00E21629"/>
  </w:footnote>
  <w:footnote w:type="continuationSeparator" w:id="0">
    <w:p w:rsidR="00E21629" w:rsidRDefault="00E216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46D5"/>
    <w:rsid w:val="001C683F"/>
    <w:rsid w:val="007F0525"/>
    <w:rsid w:val="00C37346"/>
    <w:rsid w:val="00C62957"/>
    <w:rsid w:val="00CE02ED"/>
    <w:rsid w:val="00E146D5"/>
    <w:rsid w:val="00E21629"/>
    <w:rsid w:val="00F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46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46D5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14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E146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,Spacing 2 pt"/>
    <w:basedOn w:val="Bodytext2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Spacing2pt">
    <w:name w:val="Body text (6) + Spacing 2 pt"/>
    <w:basedOn w:val="Bodytext6"/>
    <w:rsid w:val="00E146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60">
    <w:name w:val="Body text (6)"/>
    <w:basedOn w:val="Normal"/>
    <w:link w:val="Bodytext6"/>
    <w:rsid w:val="00E146D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146D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146D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Company>TC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</cp:revision>
  <dcterms:created xsi:type="dcterms:W3CDTF">2017-05-23T12:33:00Z</dcterms:created>
  <dcterms:modified xsi:type="dcterms:W3CDTF">2018-01-08T10:29:00Z</dcterms:modified>
</cp:coreProperties>
</file>